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Pr="00645CDA" w:rsidRDefault="00C81991" w:rsidP="00C81991">
      <w:pPr>
        <w:jc w:val="center"/>
        <w:rPr>
          <w:b/>
        </w:rPr>
      </w:pPr>
      <w:r>
        <w:rPr>
          <w:b/>
        </w:rPr>
        <w:t xml:space="preserve">ДОГОВОР </w:t>
      </w:r>
    </w:p>
    <w:p w:rsidR="00C81991" w:rsidRDefault="00C81991" w:rsidP="00C81991">
      <w:pPr>
        <w:jc w:val="both"/>
      </w:pPr>
      <w:r>
        <w:t>г. Алматы                                                                                                            «</w:t>
      </w:r>
      <w:r w:rsidRPr="00B65270">
        <w:t>_______</w:t>
      </w:r>
      <w:r>
        <w:t xml:space="preserve">» </w:t>
      </w:r>
      <w:r w:rsidRPr="00B65270">
        <w:t>_________</w:t>
      </w:r>
      <w:r>
        <w:t>2020 г.</w:t>
      </w:r>
    </w:p>
    <w:p w:rsidR="00C81991" w:rsidRDefault="00C81991" w:rsidP="00C81991">
      <w:pPr>
        <w:jc w:val="both"/>
      </w:pPr>
    </w:p>
    <w:p w:rsidR="00C81991" w:rsidRDefault="00C81991" w:rsidP="00C81991">
      <w:pPr>
        <w:jc w:val="both"/>
      </w:pPr>
      <w:r>
        <w:rPr>
          <w:b/>
          <w:szCs w:val="22"/>
        </w:rPr>
        <w:t>Акционерное Общество  «АТЭЦ»</w:t>
      </w:r>
      <w:r w:rsidRPr="00843B77">
        <w:rPr>
          <w:b/>
          <w:szCs w:val="22"/>
        </w:rPr>
        <w:t>»</w:t>
      </w:r>
      <w:r w:rsidRPr="005269B6">
        <w:rPr>
          <w:rFonts w:ascii="Calibri" w:hAnsi="Calibri"/>
          <w:b/>
          <w:szCs w:val="22"/>
        </w:rPr>
        <w:t xml:space="preserve"> </w:t>
      </w:r>
      <w:r>
        <w:t>именуемое в дальнейшем «</w:t>
      </w:r>
      <w:r w:rsidRPr="00BB589F">
        <w:rPr>
          <w:b/>
        </w:rPr>
        <w:t>Заказчик</w:t>
      </w:r>
      <w:r>
        <w:t xml:space="preserve">», </w:t>
      </w:r>
      <w:r w:rsidRPr="005E3AEA">
        <w:t>в лице Пр</w:t>
      </w:r>
      <w:r>
        <w:t>езидента</w:t>
      </w:r>
      <w:r w:rsidRPr="005E3AEA">
        <w:t xml:space="preserve"> </w:t>
      </w:r>
      <w:r>
        <w:t>Аленов М. К</w:t>
      </w:r>
      <w:r w:rsidRPr="00843B77">
        <w:t>.</w:t>
      </w:r>
      <w:r>
        <w:t xml:space="preserve"> </w:t>
      </w:r>
      <w:r w:rsidRPr="005E3AEA">
        <w:t>действующего на основании Устава</w:t>
      </w:r>
      <w:r>
        <w:t xml:space="preserve">, с одной стороны </w:t>
      </w:r>
      <w:r>
        <w:rPr>
          <w:b/>
        </w:rPr>
        <w:t>_________________________</w:t>
      </w:r>
      <w:r>
        <w:t xml:space="preserve"> именуемое в дальнейшем «</w:t>
      </w:r>
      <w:r w:rsidRPr="00BB589F">
        <w:rPr>
          <w:b/>
        </w:rPr>
        <w:t>Подрядчик</w:t>
      </w:r>
      <w:r>
        <w:rPr>
          <w:rFonts w:ascii="Arial" w:hAnsi="Arial" w:cs="Arial"/>
        </w:rPr>
        <w:t>»</w:t>
      </w:r>
      <w:r>
        <w:t>, в лице _______________________., действующего на основании Устава, с другой стороны, заключили настоящий договор о нижеследующем:</w:t>
      </w:r>
    </w:p>
    <w:p w:rsidR="00C81991" w:rsidRPr="005A4852" w:rsidRDefault="00C81991" w:rsidP="00C81991">
      <w:pPr>
        <w:spacing w:line="276" w:lineRule="auto"/>
        <w:jc w:val="both"/>
        <w:rPr>
          <w:sz w:val="16"/>
          <w:szCs w:val="16"/>
        </w:rPr>
      </w:pPr>
    </w:p>
    <w:p w:rsidR="00C81991" w:rsidRPr="00223580" w:rsidRDefault="00C81991" w:rsidP="00C81991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center"/>
        <w:rPr>
          <w:b/>
        </w:rPr>
      </w:pPr>
      <w:r w:rsidRPr="00223580">
        <w:rPr>
          <w:b/>
        </w:rPr>
        <w:t>Предмет договора</w:t>
      </w:r>
    </w:p>
    <w:p w:rsidR="00C81991" w:rsidRDefault="00C81991" w:rsidP="00C81991">
      <w:pPr>
        <w:jc w:val="both"/>
      </w:pPr>
      <w:r>
        <w:t>1.1. «Заказчик» поручает, а «Подрядчик» обязуется выполнить следующий вид работы:</w:t>
      </w:r>
    </w:p>
    <w:p w:rsidR="00C81991" w:rsidRPr="0009617D" w:rsidRDefault="00C81991" w:rsidP="00C81991">
      <w:pPr>
        <w:ind w:firstLine="360"/>
      </w:pPr>
      <w:r>
        <w:t>- осмотр и ремонт приборов УЗД и организация поверки образцов и приборов.</w:t>
      </w:r>
    </w:p>
    <w:p w:rsidR="00C81991" w:rsidRPr="0009617D" w:rsidRDefault="00C81991" w:rsidP="00C81991">
      <w:r w:rsidRPr="0009617D">
        <w:t xml:space="preserve">1.2. Количество </w:t>
      </w:r>
      <w:r>
        <w:t>оборудования и образцов</w:t>
      </w:r>
      <w:r w:rsidRPr="0009617D">
        <w:t xml:space="preserve"> </w:t>
      </w:r>
      <w:r>
        <w:t>по</w:t>
      </w:r>
      <w:r w:rsidRPr="0009617D">
        <w:t xml:space="preserve"> Приложени</w:t>
      </w:r>
      <w:r>
        <w:t>ю</w:t>
      </w:r>
      <w:r w:rsidRPr="0009617D">
        <w:t xml:space="preserve"> №1 настояще</w:t>
      </w:r>
      <w:r>
        <w:t>му</w:t>
      </w:r>
      <w:r w:rsidRPr="0009617D">
        <w:t xml:space="preserve"> договор</w:t>
      </w:r>
      <w:r>
        <w:t xml:space="preserve">у. </w:t>
      </w:r>
    </w:p>
    <w:p w:rsidR="00C81991" w:rsidRDefault="00C81991" w:rsidP="00C81991">
      <w:r>
        <w:t>1.3.</w:t>
      </w:r>
      <w:r w:rsidRPr="00036B36">
        <w:t xml:space="preserve"> </w:t>
      </w:r>
      <w:r w:rsidRPr="0009617D">
        <w:t xml:space="preserve">Заказчик обязуется принять результат </w:t>
      </w:r>
      <w:r>
        <w:t>выполненных работ</w:t>
      </w:r>
      <w:r w:rsidRPr="0009617D">
        <w:t xml:space="preserve"> и </w:t>
      </w:r>
      <w:proofErr w:type="gramStart"/>
      <w:r w:rsidRPr="0009617D">
        <w:t>опл</w:t>
      </w:r>
      <w:r>
        <w:t xml:space="preserve">атить их стоимость </w:t>
      </w:r>
      <w:r w:rsidRPr="0009617D">
        <w:t>согласно</w:t>
      </w:r>
      <w:proofErr w:type="gramEnd"/>
      <w:r w:rsidRPr="0009617D">
        <w:t xml:space="preserve"> выставляемых счетов на оплату</w:t>
      </w:r>
      <w:r>
        <w:t xml:space="preserve"> выполненных работ</w:t>
      </w:r>
      <w:r w:rsidRPr="0009617D">
        <w:t>.</w:t>
      </w:r>
    </w:p>
    <w:p w:rsidR="00C81991" w:rsidRPr="00BE31A8" w:rsidRDefault="00C81991" w:rsidP="00C81991">
      <w:r>
        <w:t>1.4.</w:t>
      </w:r>
      <w:r w:rsidRPr="0009617D">
        <w:t xml:space="preserve"> </w:t>
      </w:r>
      <w:r>
        <w:t>Работа</w:t>
      </w:r>
      <w:r w:rsidRPr="00036B36">
        <w:t xml:space="preserve"> счита</w:t>
      </w:r>
      <w:r>
        <w:t>ется</w:t>
      </w:r>
      <w:r w:rsidRPr="00036B36">
        <w:t xml:space="preserve"> </w:t>
      </w:r>
      <w:r>
        <w:t>выполненными после подписания обеими Сторонами Атка выполненных работ</w:t>
      </w:r>
    </w:p>
    <w:p w:rsidR="00C81991" w:rsidRDefault="00C81991" w:rsidP="00C81991">
      <w:pPr>
        <w:jc w:val="center"/>
        <w:rPr>
          <w:b/>
        </w:rPr>
      </w:pPr>
    </w:p>
    <w:p w:rsidR="00C81991" w:rsidRPr="00036B36" w:rsidRDefault="00C81991" w:rsidP="00C81991">
      <w:pPr>
        <w:jc w:val="center"/>
        <w:rPr>
          <w:b/>
        </w:rPr>
      </w:pPr>
      <w:r w:rsidRPr="00036B36">
        <w:rPr>
          <w:b/>
        </w:rPr>
        <w:t>2. Права и обязанности Сторон</w:t>
      </w:r>
    </w:p>
    <w:p w:rsidR="00C81991" w:rsidRPr="00036B36" w:rsidRDefault="00C81991" w:rsidP="00C81991">
      <w:pPr>
        <w:jc w:val="both"/>
      </w:pPr>
      <w:r w:rsidRPr="00036B36">
        <w:t xml:space="preserve">2.1. </w:t>
      </w:r>
      <w:r>
        <w:rPr>
          <w:b/>
        </w:rPr>
        <w:t>Подрядчик</w:t>
      </w:r>
      <w:r w:rsidRPr="00036B36">
        <w:rPr>
          <w:b/>
        </w:rPr>
        <w:t xml:space="preserve"> </w:t>
      </w:r>
      <w:r w:rsidRPr="00036B36">
        <w:t>обязан:</w:t>
      </w:r>
    </w:p>
    <w:p w:rsidR="00C81991" w:rsidRPr="00385BAE" w:rsidRDefault="00C81991" w:rsidP="00C81991">
      <w:pPr>
        <w:numPr>
          <w:ilvl w:val="2"/>
          <w:numId w:val="3"/>
        </w:numPr>
        <w:spacing w:line="260" w:lineRule="auto"/>
        <w:ind w:left="0" w:firstLine="0"/>
        <w:jc w:val="both"/>
      </w:pPr>
      <w:r w:rsidRPr="00385BAE">
        <w:t>Выполнить взятые на себя обязательства в течени</w:t>
      </w:r>
      <w:proofErr w:type="gramStart"/>
      <w:r w:rsidRPr="00385BAE">
        <w:t>и</w:t>
      </w:r>
      <w:proofErr w:type="gramEnd"/>
      <w:r>
        <w:t xml:space="preserve"> 35</w:t>
      </w:r>
      <w:r w:rsidRPr="00385BAE">
        <w:t xml:space="preserve"> рабочих дней</w:t>
      </w:r>
      <w:r>
        <w:t xml:space="preserve"> с момента осуществления Заказчиком оплаты, получения приборов на ремонт.</w:t>
      </w:r>
    </w:p>
    <w:p w:rsidR="00C81991" w:rsidRPr="00385BAE" w:rsidRDefault="00C81991" w:rsidP="00C81991">
      <w:pPr>
        <w:pStyle w:val="a3"/>
        <w:numPr>
          <w:ilvl w:val="2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</w:t>
      </w:r>
      <w:r w:rsidRPr="00385BAE">
        <w:rPr>
          <w:rFonts w:ascii="Times New Roman" w:hAnsi="Times New Roman"/>
        </w:rPr>
        <w:t xml:space="preserve">оставить и представить на рассмотрение </w:t>
      </w:r>
      <w:r>
        <w:rPr>
          <w:rFonts w:ascii="Times New Roman" w:hAnsi="Times New Roman"/>
        </w:rPr>
        <w:t>и подписание Заказчику Акт</w:t>
      </w:r>
      <w:r>
        <w:rPr>
          <w:rFonts w:ascii="Times New Roman" w:hAnsi="Times New Roman"/>
          <w:lang w:val="ru-RU"/>
        </w:rPr>
        <w:t xml:space="preserve"> </w:t>
      </w:r>
      <w:r w:rsidRPr="00385BAE">
        <w:rPr>
          <w:rFonts w:ascii="Times New Roman" w:hAnsi="Times New Roman"/>
        </w:rPr>
        <w:t>выполненных работ.</w:t>
      </w:r>
    </w:p>
    <w:p w:rsidR="00C81991" w:rsidRPr="00036B36" w:rsidRDefault="00C81991" w:rsidP="00C81991">
      <w:pPr>
        <w:pStyle w:val="FR1"/>
        <w:spacing w:before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36B3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2.2.</w:t>
      </w:r>
      <w:r w:rsidRPr="00036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Подрядчик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036B3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имеет право:</w:t>
      </w:r>
    </w:p>
    <w:p w:rsidR="00C81991" w:rsidRPr="00036B36" w:rsidRDefault="00C81991" w:rsidP="00C81991">
      <w:pPr>
        <w:spacing w:line="260" w:lineRule="auto"/>
        <w:jc w:val="both"/>
      </w:pPr>
      <w:r w:rsidRPr="00036B36">
        <w:t xml:space="preserve">2.2.1. получать от Заказчика информацию и документацию, необходимую для </w:t>
      </w:r>
      <w:r>
        <w:t>выполнения работ</w:t>
      </w:r>
      <w:r w:rsidRPr="00036B36">
        <w:t>;</w:t>
      </w:r>
    </w:p>
    <w:p w:rsidR="00C81991" w:rsidRPr="00036B36" w:rsidRDefault="00C81991" w:rsidP="00C81991">
      <w:pPr>
        <w:jc w:val="both"/>
      </w:pPr>
      <w:r w:rsidRPr="00036B36">
        <w:t xml:space="preserve">2.3. </w:t>
      </w:r>
      <w:r w:rsidRPr="00036B36">
        <w:rPr>
          <w:b/>
        </w:rPr>
        <w:t>Заказчик</w:t>
      </w:r>
      <w:r>
        <w:t xml:space="preserve"> обязан:</w:t>
      </w:r>
    </w:p>
    <w:p w:rsidR="00C81991" w:rsidRPr="00036B36" w:rsidRDefault="00C81991" w:rsidP="00C81991">
      <w:pPr>
        <w:numPr>
          <w:ilvl w:val="2"/>
          <w:numId w:val="4"/>
        </w:numPr>
        <w:jc w:val="both"/>
      </w:pPr>
      <w:r w:rsidRPr="00036B36">
        <w:t xml:space="preserve"> представить </w:t>
      </w:r>
      <w:r>
        <w:t>всю необходимую информацию для выполнения работ</w:t>
      </w:r>
      <w:proofErr w:type="gramStart"/>
      <w:r>
        <w:t xml:space="preserve"> </w:t>
      </w:r>
      <w:r w:rsidRPr="00036B36">
        <w:t>;</w:t>
      </w:r>
      <w:proofErr w:type="gramEnd"/>
    </w:p>
    <w:p w:rsidR="00C81991" w:rsidRPr="00036B36" w:rsidRDefault="00C81991" w:rsidP="00C81991">
      <w:pPr>
        <w:jc w:val="both"/>
      </w:pPr>
      <w:r w:rsidRPr="00036B36">
        <w:t xml:space="preserve">2.4. </w:t>
      </w:r>
      <w:r w:rsidRPr="00036B36">
        <w:rPr>
          <w:b/>
        </w:rPr>
        <w:t>Заказчик</w:t>
      </w:r>
      <w:r w:rsidRPr="00036B36">
        <w:t xml:space="preserve"> имеет право:</w:t>
      </w:r>
    </w:p>
    <w:p w:rsidR="00C81991" w:rsidRPr="00036B36" w:rsidRDefault="00C81991" w:rsidP="00C81991">
      <w:pPr>
        <w:jc w:val="both"/>
      </w:pPr>
      <w:r>
        <w:t xml:space="preserve">2.4.1. </w:t>
      </w:r>
      <w:r w:rsidRPr="00036B36">
        <w:t xml:space="preserve">в любое время проверять ход и качество </w:t>
      </w:r>
      <w:r>
        <w:t>работ</w:t>
      </w:r>
      <w:r w:rsidRPr="00036B36">
        <w:t xml:space="preserve">, выполняемых </w:t>
      </w:r>
      <w:r>
        <w:rPr>
          <w:b/>
        </w:rPr>
        <w:t>Подрядчиком</w:t>
      </w:r>
      <w:r w:rsidRPr="00036B36">
        <w:t>;</w:t>
      </w:r>
    </w:p>
    <w:p w:rsidR="00C81991" w:rsidRPr="006D212E" w:rsidRDefault="00C81991" w:rsidP="00C81991">
      <w:pPr>
        <w:numPr>
          <w:ilvl w:val="2"/>
          <w:numId w:val="5"/>
        </w:numPr>
        <w:ind w:left="0" w:firstLine="0"/>
        <w:jc w:val="both"/>
      </w:pPr>
      <w:r w:rsidRPr="00036B36">
        <w:t xml:space="preserve">требовать от </w:t>
      </w:r>
      <w:r>
        <w:t xml:space="preserve">Подрядчика </w:t>
      </w:r>
      <w:r w:rsidRPr="00036B36">
        <w:t xml:space="preserve">безвозмездного устранения всех недостатков </w:t>
      </w:r>
      <w:r>
        <w:t>выполненных работ в согласованный Сторонами срок</w:t>
      </w:r>
      <w:r w:rsidRPr="00036B36">
        <w:t>.</w:t>
      </w:r>
    </w:p>
    <w:p w:rsidR="00C81991" w:rsidRPr="005A4852" w:rsidRDefault="00C81991" w:rsidP="00C81991">
      <w:pPr>
        <w:jc w:val="both"/>
        <w:rPr>
          <w:sz w:val="16"/>
          <w:szCs w:val="16"/>
        </w:rPr>
      </w:pPr>
    </w:p>
    <w:p w:rsidR="00C81991" w:rsidRPr="00C44EEC" w:rsidRDefault="00C81991" w:rsidP="00C81991">
      <w:pPr>
        <w:numPr>
          <w:ilvl w:val="0"/>
          <w:numId w:val="5"/>
        </w:numPr>
        <w:tabs>
          <w:tab w:val="left" w:pos="426"/>
        </w:tabs>
        <w:jc w:val="center"/>
        <w:rPr>
          <w:b/>
        </w:rPr>
      </w:pPr>
      <w:r w:rsidRPr="00C44EEC">
        <w:rPr>
          <w:b/>
        </w:rPr>
        <w:t>Стоимость работ и порядок взаиморасчетов</w:t>
      </w:r>
    </w:p>
    <w:p w:rsidR="00C81991" w:rsidRPr="005A4852" w:rsidRDefault="00C81991" w:rsidP="00C81991">
      <w:pPr>
        <w:tabs>
          <w:tab w:val="left" w:pos="426"/>
        </w:tabs>
        <w:rPr>
          <w:b/>
          <w:sz w:val="16"/>
          <w:szCs w:val="16"/>
        </w:rPr>
      </w:pPr>
    </w:p>
    <w:p w:rsidR="00C81991" w:rsidRDefault="00C81991" w:rsidP="00C81991">
      <w:pPr>
        <w:jc w:val="both"/>
      </w:pPr>
      <w:r>
        <w:t>3.1. Стоимость поручаемых «</w:t>
      </w:r>
      <w:r w:rsidRPr="00D200AF">
        <w:t>Заказчиком» работ по настоящему договору составляет</w:t>
      </w:r>
      <w:proofErr w:type="gramStart"/>
      <w:r>
        <w:t xml:space="preserve"> </w:t>
      </w:r>
    </w:p>
    <w:p w:rsidR="00C81991" w:rsidRPr="007237A7" w:rsidRDefault="00C81991" w:rsidP="00C81991">
      <w:pPr>
        <w:jc w:val="both"/>
      </w:pPr>
      <w:proofErr w:type="gramEnd"/>
      <w:r>
        <w:rPr>
          <w:b/>
        </w:rPr>
        <w:t>____________________________________</w:t>
      </w:r>
      <w:r w:rsidRPr="00241ABD">
        <w:rPr>
          <w:b/>
          <w:szCs w:val="26"/>
        </w:rPr>
        <w:t xml:space="preserve">, </w:t>
      </w:r>
      <w:r w:rsidRPr="00241ABD">
        <w:t>согласно Приложению</w:t>
      </w:r>
      <w:r>
        <w:t xml:space="preserve"> №1 к настоящему договора.</w:t>
      </w:r>
    </w:p>
    <w:p w:rsidR="00C81991" w:rsidRDefault="00C81991" w:rsidP="00C81991">
      <w:pPr>
        <w:jc w:val="both"/>
      </w:pPr>
      <w:r>
        <w:t>3.2.</w:t>
      </w:r>
      <w:r w:rsidRPr="00C8720D">
        <w:t xml:space="preserve"> </w:t>
      </w:r>
      <w:r>
        <w:t xml:space="preserve">«Заказчик» оплачивает «Подрядчику» оплату в течение 365-ти банковских дней с выставления счета на оплату.  </w:t>
      </w:r>
    </w:p>
    <w:p w:rsidR="00C81991" w:rsidRDefault="00C81991" w:rsidP="00C81991">
      <w:pPr>
        <w:numPr>
          <w:ilvl w:val="1"/>
          <w:numId w:val="2"/>
        </w:numPr>
        <w:tabs>
          <w:tab w:val="clear" w:pos="720"/>
          <w:tab w:val="num" w:pos="360"/>
        </w:tabs>
        <w:ind w:left="0" w:firstLine="0"/>
        <w:jc w:val="both"/>
      </w:pPr>
      <w:r>
        <w:t>Оплата производиться в национальной валюте.</w:t>
      </w:r>
    </w:p>
    <w:p w:rsidR="00C81991" w:rsidRDefault="00C81991" w:rsidP="00C81991">
      <w:pPr>
        <w:numPr>
          <w:ilvl w:val="1"/>
          <w:numId w:val="2"/>
        </w:numPr>
        <w:tabs>
          <w:tab w:val="clear" w:pos="720"/>
          <w:tab w:val="num" w:pos="360"/>
        </w:tabs>
        <w:ind w:left="0" w:firstLine="0"/>
        <w:jc w:val="both"/>
      </w:pPr>
      <w:r>
        <w:t>Работа считается выполненной «Подрядчиком» и принятой к оплате «Заказчиком» после подписания сторонами Акта выполненных работ.</w:t>
      </w:r>
    </w:p>
    <w:p w:rsidR="00C81991" w:rsidRPr="005A4852" w:rsidRDefault="00C81991" w:rsidP="00C81991">
      <w:pPr>
        <w:tabs>
          <w:tab w:val="left" w:pos="426"/>
        </w:tabs>
        <w:rPr>
          <w:b/>
          <w:sz w:val="16"/>
          <w:szCs w:val="16"/>
        </w:rPr>
      </w:pPr>
    </w:p>
    <w:p w:rsidR="00C81991" w:rsidRPr="00C44EEC" w:rsidRDefault="00C81991" w:rsidP="00C81991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</w:rPr>
      </w:pPr>
      <w:r w:rsidRPr="00C44EEC">
        <w:rPr>
          <w:b/>
        </w:rPr>
        <w:t>Срок действия договора</w:t>
      </w:r>
    </w:p>
    <w:p w:rsidR="00C81991" w:rsidRPr="005A4852" w:rsidRDefault="00C81991" w:rsidP="00C81991">
      <w:pPr>
        <w:tabs>
          <w:tab w:val="left" w:pos="426"/>
        </w:tabs>
        <w:rPr>
          <w:b/>
          <w:sz w:val="16"/>
          <w:szCs w:val="16"/>
        </w:rPr>
      </w:pPr>
    </w:p>
    <w:p w:rsidR="00C81991" w:rsidRDefault="00C81991" w:rsidP="00C81991">
      <w:pPr>
        <w:spacing w:line="276" w:lineRule="auto"/>
        <w:jc w:val="both"/>
      </w:pPr>
      <w:r w:rsidRPr="00223580">
        <w:t>4.1 Настоящий договор подряда вступает в силу со дня его подписания «Заказчиком» и «Подрядчиком» до выполнения условий договора.</w:t>
      </w:r>
    </w:p>
    <w:p w:rsidR="00C81991" w:rsidRDefault="00C81991" w:rsidP="00C81991">
      <w:pPr>
        <w:spacing w:line="276" w:lineRule="auto"/>
        <w:jc w:val="both"/>
        <w:rPr>
          <w:sz w:val="16"/>
          <w:szCs w:val="16"/>
        </w:rPr>
      </w:pPr>
    </w:p>
    <w:p w:rsidR="00C81991" w:rsidRDefault="00C81991" w:rsidP="00C81991">
      <w:pPr>
        <w:spacing w:line="276" w:lineRule="auto"/>
        <w:jc w:val="both"/>
        <w:rPr>
          <w:sz w:val="16"/>
          <w:szCs w:val="16"/>
        </w:rPr>
      </w:pPr>
    </w:p>
    <w:p w:rsidR="00C81991" w:rsidRDefault="00C81991" w:rsidP="00C81991">
      <w:pPr>
        <w:spacing w:line="276" w:lineRule="auto"/>
        <w:jc w:val="both"/>
        <w:rPr>
          <w:sz w:val="16"/>
          <w:szCs w:val="16"/>
        </w:rPr>
      </w:pPr>
    </w:p>
    <w:p w:rsidR="00C81991" w:rsidRPr="005A4852" w:rsidRDefault="00C81991" w:rsidP="00C81991">
      <w:pPr>
        <w:spacing w:line="276" w:lineRule="auto"/>
        <w:jc w:val="both"/>
        <w:rPr>
          <w:sz w:val="16"/>
          <w:szCs w:val="16"/>
        </w:rPr>
      </w:pPr>
    </w:p>
    <w:p w:rsidR="00C81991" w:rsidRPr="00C44EEC" w:rsidRDefault="00C81991" w:rsidP="00C81991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</w:rPr>
      </w:pPr>
      <w:r w:rsidRPr="00C44EEC">
        <w:rPr>
          <w:b/>
        </w:rPr>
        <w:t>Порядок разрешения споров</w:t>
      </w:r>
    </w:p>
    <w:p w:rsidR="00C81991" w:rsidRPr="005A4852" w:rsidRDefault="00C81991" w:rsidP="00C81991">
      <w:pPr>
        <w:tabs>
          <w:tab w:val="left" w:pos="284"/>
        </w:tabs>
        <w:rPr>
          <w:b/>
          <w:sz w:val="16"/>
          <w:szCs w:val="16"/>
        </w:rPr>
      </w:pPr>
    </w:p>
    <w:p w:rsidR="00C81991" w:rsidRPr="00C44EEC" w:rsidRDefault="00C81991" w:rsidP="00C81991">
      <w:pPr>
        <w:tabs>
          <w:tab w:val="left" w:pos="142"/>
        </w:tabs>
        <w:jc w:val="both"/>
      </w:pPr>
      <w:r w:rsidRPr="00C44EEC">
        <w:t xml:space="preserve">5.1. </w:t>
      </w:r>
      <w:r>
        <w:t xml:space="preserve">В случае нарушения </w:t>
      </w:r>
      <w:r w:rsidRPr="00D32EC4">
        <w:rPr>
          <w:b/>
        </w:rPr>
        <w:t>Подрядчиком</w:t>
      </w:r>
      <w:r>
        <w:t xml:space="preserve"> сроков выполнения по настоящему Договору, </w:t>
      </w:r>
      <w:r w:rsidRPr="00D32EC4">
        <w:rPr>
          <w:b/>
        </w:rPr>
        <w:t>Заказчик</w:t>
      </w:r>
      <w:r>
        <w:rPr>
          <w:b/>
        </w:rPr>
        <w:t xml:space="preserve"> </w:t>
      </w:r>
      <w:proofErr w:type="gramStart"/>
      <w:r>
        <w:t>в праве</w:t>
      </w:r>
      <w:proofErr w:type="gramEnd"/>
      <w:r>
        <w:t xml:space="preserve"> требовать уплату пени в размере 0,1% от неоплаченной суммы за каждый день просрочки, но не более 5% от общей суммы договора</w:t>
      </w:r>
      <w:r w:rsidRPr="00C44EEC">
        <w:t xml:space="preserve">. </w:t>
      </w:r>
    </w:p>
    <w:p w:rsidR="00C81991" w:rsidRPr="00C44EEC" w:rsidRDefault="00C81991" w:rsidP="00C81991">
      <w:pPr>
        <w:jc w:val="both"/>
      </w:pPr>
      <w:r w:rsidRPr="00C44EEC">
        <w:t xml:space="preserve">5.2. В случае нарушения </w:t>
      </w:r>
      <w:r>
        <w:rPr>
          <w:b/>
        </w:rPr>
        <w:t>Заказчиком</w:t>
      </w:r>
      <w:r w:rsidRPr="00C44EEC">
        <w:rPr>
          <w:b/>
        </w:rPr>
        <w:t xml:space="preserve"> </w:t>
      </w:r>
      <w:r w:rsidRPr="00C44EEC">
        <w:t xml:space="preserve">сроков </w:t>
      </w:r>
      <w:r>
        <w:t>оплаты</w:t>
      </w:r>
      <w:r w:rsidRPr="00C44EEC">
        <w:t xml:space="preserve"> по настоящему Договору, </w:t>
      </w:r>
      <w:r>
        <w:rPr>
          <w:b/>
        </w:rPr>
        <w:t>Подрядчик</w:t>
      </w:r>
      <w:r w:rsidRPr="00C44EEC">
        <w:rPr>
          <w:b/>
        </w:rPr>
        <w:t xml:space="preserve"> </w:t>
      </w:r>
      <w:r>
        <w:t xml:space="preserve">в праве требовать уплату </w:t>
      </w:r>
      <w:r w:rsidRPr="00C44EEC">
        <w:t xml:space="preserve">пени в размере 0,1 % от неоплаченной суммы за каждый день </w:t>
      </w:r>
      <w:proofErr w:type="gramStart"/>
      <w:r w:rsidRPr="00C44EEC">
        <w:t>просрочки</w:t>
      </w:r>
      <w:proofErr w:type="gramEnd"/>
      <w:r>
        <w:t xml:space="preserve"> но не более 5% от общей суммы договора</w:t>
      </w:r>
      <w:r w:rsidRPr="00C44EEC">
        <w:t>.</w:t>
      </w:r>
    </w:p>
    <w:p w:rsidR="00C81991" w:rsidRPr="00C44EEC" w:rsidRDefault="00C81991" w:rsidP="00C81991">
      <w:pPr>
        <w:jc w:val="both"/>
      </w:pPr>
      <w:r w:rsidRPr="00C44EEC">
        <w:t>5</w:t>
      </w:r>
      <w:r>
        <w:t>.3</w:t>
      </w:r>
      <w:r w:rsidRPr="00C44EEC">
        <w:t xml:space="preserve">. </w:t>
      </w:r>
      <w:r w:rsidRPr="00C44EEC">
        <w:rPr>
          <w:b/>
        </w:rPr>
        <w:t>Стороны</w:t>
      </w:r>
      <w:r w:rsidRPr="00C44EEC">
        <w:t xml:space="preserve"> освобождаются от ответственности за полное или частичное неисполнение своих обязательств по настоящему Договору, если такое неисполнение будет являться следствием Форс-мажорных обстоятельств, событий непреодолимой силы (пожар, наводнение, землетрясение и д</w:t>
      </w:r>
      <w:r>
        <w:t>р. стихийные бедствия, эмбарго, война,</w:t>
      </w:r>
      <w:r w:rsidRPr="00C44EEC">
        <w:t xml:space="preserve"> военн</w:t>
      </w:r>
      <w:r>
        <w:t xml:space="preserve">ые действия или любые действия </w:t>
      </w:r>
      <w:r w:rsidRPr="00C44EEC">
        <w:t>государственных органов), возникших после заключения настоящего Договора.</w:t>
      </w:r>
    </w:p>
    <w:p w:rsidR="00C81991" w:rsidRPr="00C44EEC" w:rsidRDefault="00C81991" w:rsidP="00C81991">
      <w:pPr>
        <w:jc w:val="both"/>
      </w:pPr>
      <w:r w:rsidRPr="00C44EEC">
        <w:t>5</w:t>
      </w:r>
      <w:r>
        <w:t>.4</w:t>
      </w:r>
      <w:r w:rsidRPr="00C44EEC">
        <w:t>. В остальных случ</w:t>
      </w:r>
      <w:r>
        <w:t>аях, за не</w:t>
      </w:r>
      <w:r w:rsidRPr="00C44EEC">
        <w:t>исполнение или ненадлежащее исполнение своих обязательств по настоящему Договору, стороны несут ответственность в соответствие с действующим законодательством РК.</w:t>
      </w:r>
    </w:p>
    <w:p w:rsidR="00C81991" w:rsidRPr="00D32EC4" w:rsidRDefault="00C81991" w:rsidP="00C81991">
      <w:pPr>
        <w:jc w:val="both"/>
      </w:pPr>
      <w:r w:rsidRPr="00C44EEC">
        <w:t>5</w:t>
      </w:r>
      <w:r>
        <w:t>.5</w:t>
      </w:r>
      <w:r w:rsidRPr="00C44EEC">
        <w:t>. Все споры и разногласия, которые могут возникнуть из настоящего Договора,</w:t>
      </w:r>
      <w:r>
        <w:t xml:space="preserve"> или в связи с ним, будут по возможности решать путем переговоров между сторонами</w:t>
      </w:r>
    </w:p>
    <w:p w:rsidR="00C81991" w:rsidRPr="00952D36" w:rsidRDefault="00C81991" w:rsidP="00C81991">
      <w:pPr>
        <w:jc w:val="both"/>
        <w:rPr>
          <w:sz w:val="22"/>
          <w:szCs w:val="22"/>
        </w:rPr>
      </w:pPr>
      <w:r w:rsidRPr="00C44EEC">
        <w:t>5.7. В случае</w:t>
      </w:r>
      <w:proofErr w:type="gramStart"/>
      <w:r w:rsidRPr="00C44EEC">
        <w:t>,</w:t>
      </w:r>
      <w:proofErr w:type="gramEnd"/>
      <w:r w:rsidRPr="00C44EEC">
        <w:t xml:space="preserve"> если споры разногласия не могут быть урегулированы путем переговоров, они подлежат разрешению</w:t>
      </w:r>
      <w:r>
        <w:t xml:space="preserve"> в суде согласно действующему законодательству РК</w:t>
      </w:r>
      <w:r w:rsidRPr="00952D36">
        <w:rPr>
          <w:sz w:val="22"/>
          <w:szCs w:val="22"/>
        </w:rPr>
        <w:t>.</w:t>
      </w:r>
    </w:p>
    <w:p w:rsidR="00C81991" w:rsidRPr="00952D36" w:rsidRDefault="00C81991" w:rsidP="00C81991">
      <w:pPr>
        <w:ind w:left="540"/>
        <w:jc w:val="both"/>
        <w:rPr>
          <w:sz w:val="22"/>
          <w:szCs w:val="22"/>
        </w:rPr>
      </w:pPr>
    </w:p>
    <w:p w:rsidR="00C81991" w:rsidRPr="00C44EEC" w:rsidRDefault="00C81991" w:rsidP="00C81991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</w:rPr>
      </w:pPr>
      <w:r w:rsidRPr="00C44EEC">
        <w:rPr>
          <w:b/>
        </w:rPr>
        <w:t>Ответственность сторон</w:t>
      </w:r>
    </w:p>
    <w:p w:rsidR="00C81991" w:rsidRPr="00952D36" w:rsidRDefault="00C81991" w:rsidP="00C81991">
      <w:pPr>
        <w:tabs>
          <w:tab w:val="left" w:pos="426"/>
        </w:tabs>
        <w:rPr>
          <w:b/>
          <w:sz w:val="22"/>
          <w:szCs w:val="22"/>
        </w:rPr>
      </w:pPr>
    </w:p>
    <w:p w:rsidR="00C81991" w:rsidRPr="00C44EEC" w:rsidRDefault="00C81991" w:rsidP="00C81991">
      <w:pPr>
        <w:tabs>
          <w:tab w:val="left" w:pos="284"/>
        </w:tabs>
        <w:jc w:val="both"/>
      </w:pPr>
      <w:r>
        <w:t xml:space="preserve">6.1. </w:t>
      </w:r>
      <w:r w:rsidRPr="00C44EEC">
        <w:t>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Казахстан.</w:t>
      </w:r>
    </w:p>
    <w:p w:rsidR="00C81991" w:rsidRPr="00C44EEC" w:rsidRDefault="00C81991" w:rsidP="00C81991">
      <w:pPr>
        <w:jc w:val="both"/>
      </w:pPr>
      <w:r w:rsidRPr="00C44EEC">
        <w:t xml:space="preserve">6.2. </w:t>
      </w:r>
      <w:r>
        <w:t xml:space="preserve">Меры ответственности сторон, не предусмотренные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настоящему</w:t>
      </w:r>
      <w:proofErr w:type="gramEnd"/>
      <w:r>
        <w:t xml:space="preserve"> договоре, применяются в соответствии с нормами гражданского законодательства, действующего на территории РК.</w:t>
      </w:r>
    </w:p>
    <w:p w:rsidR="00C81991" w:rsidRPr="00223580" w:rsidRDefault="00C81991" w:rsidP="00C81991">
      <w:pPr>
        <w:spacing w:line="276" w:lineRule="auto"/>
        <w:jc w:val="center"/>
      </w:pPr>
    </w:p>
    <w:p w:rsidR="00C81991" w:rsidRDefault="00C81991" w:rsidP="00C81991">
      <w:pPr>
        <w:numPr>
          <w:ilvl w:val="0"/>
          <w:numId w:val="5"/>
        </w:numPr>
        <w:tabs>
          <w:tab w:val="left" w:pos="426"/>
        </w:tabs>
        <w:spacing w:line="276" w:lineRule="auto"/>
        <w:jc w:val="center"/>
        <w:rPr>
          <w:b/>
        </w:rPr>
      </w:pPr>
      <w:r w:rsidRPr="00223580">
        <w:rPr>
          <w:b/>
        </w:rPr>
        <w:t>Реквизиты сторон:</w:t>
      </w:r>
      <w:r>
        <w:rPr>
          <w:b/>
        </w:rPr>
        <w:br/>
      </w:r>
    </w:p>
    <w:tbl>
      <w:tblPr>
        <w:tblW w:w="9768" w:type="dxa"/>
        <w:tblInd w:w="113" w:type="dxa"/>
        <w:tblLook w:val="04A0" w:firstRow="1" w:lastRow="0" w:firstColumn="1" w:lastColumn="0" w:noHBand="0" w:noVBand="1"/>
      </w:tblPr>
      <w:tblGrid>
        <w:gridCol w:w="4884"/>
        <w:gridCol w:w="4884"/>
      </w:tblGrid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Заказчик:</w:t>
            </w:r>
          </w:p>
        </w:tc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Подрядчик:</w:t>
            </w:r>
          </w:p>
        </w:tc>
      </w:tr>
      <w:tr w:rsidR="00C81991" w:rsidTr="001D0763">
        <w:trPr>
          <w:trHeight w:val="283"/>
        </w:trPr>
        <w:tc>
          <w:tcPr>
            <w:tcW w:w="4884" w:type="dxa"/>
          </w:tcPr>
          <w:p w:rsidR="00C81991" w:rsidRDefault="00C81991" w:rsidP="001D0763">
            <w:pPr>
              <w:ind w:firstLine="567"/>
              <w:rPr>
                <w:rFonts w:eastAsia="Calibri"/>
              </w:rPr>
            </w:pPr>
          </w:p>
        </w:tc>
        <w:tc>
          <w:tcPr>
            <w:tcW w:w="4884" w:type="dxa"/>
          </w:tcPr>
          <w:p w:rsidR="00C81991" w:rsidRDefault="00C81991" w:rsidP="001D0763">
            <w:pPr>
              <w:ind w:firstLine="567"/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АО "АТЭЦ"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  <w:b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060005, г. Атырау, пр. </w:t>
            </w:r>
            <w:proofErr w:type="spellStart"/>
            <w:r>
              <w:rPr>
                <w:rFonts w:eastAsia="Calibri"/>
                <w:sz w:val="23"/>
                <w:szCs w:val="23"/>
              </w:rPr>
              <w:t>Зейнолла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Кабдолова</w:t>
            </w:r>
            <w:proofErr w:type="spellEnd"/>
            <w:r>
              <w:rPr>
                <w:rFonts w:eastAsia="Calibri"/>
                <w:sz w:val="23"/>
                <w:szCs w:val="23"/>
              </w:rPr>
              <w:t>, дом 9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KZ526017141000000939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В «Народный Банк Казахстана» 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БИК </w:t>
            </w:r>
            <w:r>
              <w:rPr>
                <w:rFonts w:eastAsia="Calibri"/>
                <w:sz w:val="23"/>
                <w:szCs w:val="23"/>
                <w:lang w:val="en-US"/>
              </w:rPr>
              <w:t>HSBKKZKX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БИН 970 740 002 267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РНН 151 000 018 149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RP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E-mail: </w:t>
            </w:r>
            <w:r>
              <w:rPr>
                <w:rFonts w:eastAsia="Calibri"/>
                <w:sz w:val="23"/>
                <w:szCs w:val="23"/>
                <w:lang w:val="en-US"/>
              </w:rPr>
              <w:t>ahps@mail.ru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  <w:lang w:val="en-US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</w:rPr>
              <w:t>тел</w:t>
            </w:r>
            <w:r>
              <w:rPr>
                <w:rFonts w:eastAsia="Calibri"/>
                <w:lang w:val="en-US"/>
              </w:rPr>
              <w:t>.: 8 (7122) 32 76 50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  <w:lang w:val="en-US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  <w:lang w:val="en-US"/>
              </w:rPr>
            </w:pP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Президент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</w:rPr>
            </w:pPr>
            <w:r>
              <w:rPr>
                <w:rFonts w:eastAsia="Calibri"/>
                <w:sz w:val="23"/>
                <w:szCs w:val="23"/>
              </w:rPr>
              <w:t>Аленов М.К.____________________________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</w:tbl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Default="00C81991" w:rsidP="00C81991">
      <w:pPr>
        <w:spacing w:line="276" w:lineRule="auto"/>
        <w:jc w:val="both"/>
        <w:rPr>
          <w:b/>
        </w:rPr>
      </w:pPr>
    </w:p>
    <w:p w:rsidR="00C81991" w:rsidRPr="00497D26" w:rsidRDefault="00C81991" w:rsidP="00C81991">
      <w:pPr>
        <w:spacing w:line="276" w:lineRule="auto"/>
        <w:jc w:val="right"/>
        <w:rPr>
          <w:b/>
        </w:rPr>
      </w:pPr>
      <w:r w:rsidRPr="00497D26">
        <w:rPr>
          <w:b/>
        </w:rPr>
        <w:t>Приложение №1</w:t>
      </w:r>
    </w:p>
    <w:p w:rsidR="00C81991" w:rsidRPr="00497D26" w:rsidRDefault="00C81991" w:rsidP="00C81991">
      <w:pPr>
        <w:spacing w:line="276" w:lineRule="auto"/>
        <w:jc w:val="right"/>
        <w:rPr>
          <w:b/>
        </w:rPr>
      </w:pPr>
      <w:r w:rsidRPr="00497D26">
        <w:rPr>
          <w:b/>
        </w:rPr>
        <w:t xml:space="preserve">к </w:t>
      </w:r>
      <w:r w:rsidRPr="00C4765C">
        <w:rPr>
          <w:b/>
        </w:rPr>
        <w:t xml:space="preserve">Договору </w:t>
      </w:r>
    </w:p>
    <w:p w:rsidR="00C81991" w:rsidRDefault="00C81991" w:rsidP="00C81991">
      <w:pPr>
        <w:spacing w:line="276" w:lineRule="auto"/>
        <w:jc w:val="right"/>
        <w:rPr>
          <w:b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417"/>
        <w:gridCol w:w="564"/>
        <w:gridCol w:w="1276"/>
        <w:gridCol w:w="1846"/>
      </w:tblGrid>
      <w:tr w:rsidR="00C81991" w:rsidTr="001D0763">
        <w:trPr>
          <w:cantSplit/>
          <w:trHeight w:val="1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81991" w:rsidRDefault="00C81991" w:rsidP="001D0763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Цена, </w:t>
            </w: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тенге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</w:p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тенге</w:t>
            </w: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AC0189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приборов</w:t>
            </w: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 УД 2-12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 УД2-102 (ПЕЛЕНГ)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 УД3-103 (ПЕЛЕНГ)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Толщиномер</w:t>
            </w:r>
            <w:proofErr w:type="spellEnd"/>
            <w:r>
              <w:rPr>
                <w:sz w:val="22"/>
                <w:szCs w:val="22"/>
              </w:rPr>
              <w:t xml:space="preserve"> УТ-93П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Толщиномер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OLIMPUS M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2-XT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 «ТЕМП-2»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Твердомер «ТЕМП-3»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AC0189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AC0189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Магнитные клещи для магнитопорошковой дефектоскопии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AC0189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AC0189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AC0189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Default="00C81991" w:rsidP="001D07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по ремонту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Default="00C81991" w:rsidP="001D076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sz w:val="20"/>
                <w:szCs w:val="20"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sz w:val="22"/>
                <w:szCs w:val="22"/>
              </w:rPr>
            </w:pPr>
            <w:r w:rsidRPr="00241ABD">
              <w:rPr>
                <w:sz w:val="22"/>
                <w:szCs w:val="22"/>
              </w:rPr>
              <w:t xml:space="preserve">Организация поверки приборов и образцов СО-2;  СО-3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sz w:val="22"/>
                <w:szCs w:val="22"/>
              </w:rPr>
            </w:pPr>
            <w:r w:rsidRPr="00241ABD">
              <w:rPr>
                <w:sz w:val="22"/>
                <w:szCs w:val="22"/>
              </w:rPr>
              <w:t>договорная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AC0189" w:rsidRDefault="00C81991" w:rsidP="001D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sz w:val="22"/>
                <w:szCs w:val="22"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b/>
              </w:rPr>
            </w:pPr>
            <w:r w:rsidRPr="00241ABD">
              <w:rPr>
                <w:b/>
              </w:rPr>
              <w:t xml:space="preserve">Итого по поверке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b/>
              </w:rPr>
            </w:pPr>
            <w:r w:rsidRPr="00241ABD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b/>
              </w:rPr>
            </w:pPr>
            <w:r w:rsidRPr="00241ABD">
              <w:rPr>
                <w:b/>
              </w:rPr>
              <w:t>НДС 12%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</w:tr>
      <w:tr w:rsidR="00C81991" w:rsidRPr="00241ABD" w:rsidTr="001D076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1991" w:rsidRPr="00241ABD" w:rsidRDefault="00C81991" w:rsidP="001D0763">
            <w:pPr>
              <w:rPr>
                <w:b/>
              </w:rPr>
            </w:pPr>
            <w:r w:rsidRPr="00241ABD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center"/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991" w:rsidRPr="00241ABD" w:rsidRDefault="00C81991" w:rsidP="001D0763">
            <w:pPr>
              <w:jc w:val="right"/>
              <w:rPr>
                <w:b/>
              </w:rPr>
            </w:pPr>
          </w:p>
        </w:tc>
      </w:tr>
    </w:tbl>
    <w:p w:rsidR="00C81991" w:rsidRPr="00241ABD" w:rsidRDefault="00C81991" w:rsidP="00C81991">
      <w:pPr>
        <w:spacing w:line="276" w:lineRule="auto"/>
        <w:ind w:left="540"/>
        <w:rPr>
          <w:b/>
          <w:sz w:val="22"/>
          <w:szCs w:val="26"/>
        </w:rPr>
      </w:pPr>
    </w:p>
    <w:tbl>
      <w:tblPr>
        <w:tblW w:w="9768" w:type="dxa"/>
        <w:tblInd w:w="113" w:type="dxa"/>
        <w:tblLook w:val="04A0" w:firstRow="1" w:lastRow="0" w:firstColumn="1" w:lastColumn="0" w:noHBand="0" w:noVBand="1"/>
      </w:tblPr>
      <w:tblGrid>
        <w:gridCol w:w="4884"/>
        <w:gridCol w:w="4884"/>
      </w:tblGrid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Заказчик:</w:t>
            </w:r>
          </w:p>
        </w:tc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Подрядчик:</w:t>
            </w:r>
          </w:p>
        </w:tc>
      </w:tr>
      <w:tr w:rsidR="00C81991" w:rsidTr="001D0763">
        <w:trPr>
          <w:trHeight w:val="283"/>
        </w:trPr>
        <w:tc>
          <w:tcPr>
            <w:tcW w:w="4884" w:type="dxa"/>
          </w:tcPr>
          <w:p w:rsidR="00C81991" w:rsidRDefault="00C81991" w:rsidP="001D0763">
            <w:pPr>
              <w:ind w:firstLine="567"/>
              <w:rPr>
                <w:rFonts w:eastAsia="Calibri"/>
              </w:rPr>
            </w:pPr>
          </w:p>
        </w:tc>
        <w:tc>
          <w:tcPr>
            <w:tcW w:w="4884" w:type="dxa"/>
          </w:tcPr>
          <w:p w:rsidR="00C81991" w:rsidRDefault="00C81991" w:rsidP="001D0763">
            <w:pPr>
              <w:ind w:firstLine="567"/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АО "АТЭЦ"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  <w:b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060005, г. Атырау, пр. </w:t>
            </w:r>
            <w:proofErr w:type="spellStart"/>
            <w:r>
              <w:rPr>
                <w:rFonts w:eastAsia="Calibri"/>
                <w:sz w:val="23"/>
                <w:szCs w:val="23"/>
              </w:rPr>
              <w:t>Зейнолла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Calibri"/>
                <w:sz w:val="23"/>
                <w:szCs w:val="23"/>
              </w:rPr>
              <w:t>Кабдолова</w:t>
            </w:r>
            <w:proofErr w:type="spellEnd"/>
            <w:r>
              <w:rPr>
                <w:rFonts w:eastAsia="Calibri"/>
                <w:sz w:val="23"/>
                <w:szCs w:val="23"/>
              </w:rPr>
              <w:t>, дом 9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KZ526017141000000939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В «Народный Банк Казахстана» 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БИК </w:t>
            </w:r>
            <w:r>
              <w:rPr>
                <w:rFonts w:eastAsia="Calibri"/>
                <w:sz w:val="23"/>
                <w:szCs w:val="23"/>
                <w:lang w:val="en-US"/>
              </w:rPr>
              <w:t>HSBKKZKX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БИН 970 740 002 267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РНН 151 000 018 149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RP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E-mail: </w:t>
            </w:r>
            <w:r>
              <w:rPr>
                <w:rFonts w:eastAsia="Calibri"/>
                <w:sz w:val="23"/>
                <w:szCs w:val="23"/>
                <w:lang w:val="en-US"/>
              </w:rPr>
              <w:t>ahps@mail.ru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  <w:lang w:val="en-US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</w:rPr>
              <w:t>тел</w:t>
            </w:r>
            <w:r>
              <w:rPr>
                <w:rFonts w:eastAsia="Calibri"/>
                <w:lang w:val="en-US"/>
              </w:rPr>
              <w:t>.: 8 (7122) 32 76 50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  <w:lang w:val="en-US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</w:tcPr>
          <w:p w:rsidR="00C81991" w:rsidRDefault="00C81991" w:rsidP="001D0763">
            <w:pPr>
              <w:widowControl w:val="0"/>
              <w:spacing w:before="5"/>
              <w:rPr>
                <w:rFonts w:eastAsia="Calibri"/>
                <w:sz w:val="23"/>
                <w:szCs w:val="23"/>
                <w:lang w:val="en-US"/>
              </w:rPr>
            </w:pP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>Президент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  <w:tr w:rsidR="00C81991" w:rsidTr="001D0763">
        <w:trPr>
          <w:trHeight w:val="283"/>
        </w:trPr>
        <w:tc>
          <w:tcPr>
            <w:tcW w:w="4884" w:type="dxa"/>
            <w:hideMark/>
          </w:tcPr>
          <w:p w:rsidR="00C81991" w:rsidRDefault="00C81991" w:rsidP="001D0763">
            <w:pPr>
              <w:rPr>
                <w:rFonts w:eastAsia="Calibri"/>
              </w:rPr>
            </w:pPr>
            <w:r>
              <w:rPr>
                <w:rFonts w:eastAsia="Calibri"/>
                <w:sz w:val="23"/>
                <w:szCs w:val="23"/>
              </w:rPr>
              <w:t>Аленов М.К.____________________________</w:t>
            </w:r>
          </w:p>
        </w:tc>
        <w:tc>
          <w:tcPr>
            <w:tcW w:w="4884" w:type="dxa"/>
          </w:tcPr>
          <w:p w:rsidR="00C81991" w:rsidRDefault="00C81991" w:rsidP="001D0763">
            <w:pPr>
              <w:rPr>
                <w:rFonts w:eastAsia="Calibri"/>
              </w:rPr>
            </w:pPr>
          </w:p>
        </w:tc>
      </w:tr>
    </w:tbl>
    <w:p w:rsidR="00C81991" w:rsidRPr="00223580" w:rsidRDefault="00C81991" w:rsidP="00C81991">
      <w:pPr>
        <w:spacing w:line="276" w:lineRule="auto"/>
        <w:rPr>
          <w:b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81991" w:rsidRDefault="00C81991" w:rsidP="00C81991">
      <w:pPr>
        <w:ind w:firstLine="397"/>
        <w:jc w:val="right"/>
        <w:textAlignment w:val="baseline"/>
        <w:rPr>
          <w:lang w:val="kk-KZ"/>
        </w:rPr>
      </w:pPr>
    </w:p>
    <w:p w:rsidR="00CB1087" w:rsidRDefault="00CB1087">
      <w:bookmarkStart w:id="0" w:name="_GoBack"/>
      <w:bookmarkEnd w:id="0"/>
    </w:p>
    <w:sectPr w:rsidR="00CB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324"/>
    <w:multiLevelType w:val="multilevel"/>
    <w:tmpl w:val="0D6090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D670B7"/>
    <w:multiLevelType w:val="multilevel"/>
    <w:tmpl w:val="FAF06F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232196"/>
    <w:multiLevelType w:val="multilevel"/>
    <w:tmpl w:val="CBD40D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0CE2E25"/>
    <w:multiLevelType w:val="hybridMultilevel"/>
    <w:tmpl w:val="52782D4C"/>
    <w:lvl w:ilvl="0" w:tplc="3E90A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A4F96">
      <w:numFmt w:val="none"/>
      <w:lvlText w:val=""/>
      <w:lvlJc w:val="left"/>
      <w:pPr>
        <w:tabs>
          <w:tab w:val="num" w:pos="360"/>
        </w:tabs>
      </w:pPr>
    </w:lvl>
    <w:lvl w:ilvl="2" w:tplc="925AF9AE">
      <w:numFmt w:val="none"/>
      <w:lvlText w:val=""/>
      <w:lvlJc w:val="left"/>
      <w:pPr>
        <w:tabs>
          <w:tab w:val="num" w:pos="360"/>
        </w:tabs>
      </w:pPr>
    </w:lvl>
    <w:lvl w:ilvl="3" w:tplc="2A94C250">
      <w:numFmt w:val="none"/>
      <w:lvlText w:val=""/>
      <w:lvlJc w:val="left"/>
      <w:pPr>
        <w:tabs>
          <w:tab w:val="num" w:pos="360"/>
        </w:tabs>
      </w:pPr>
    </w:lvl>
    <w:lvl w:ilvl="4" w:tplc="03DC8370">
      <w:numFmt w:val="none"/>
      <w:lvlText w:val=""/>
      <w:lvlJc w:val="left"/>
      <w:pPr>
        <w:tabs>
          <w:tab w:val="num" w:pos="360"/>
        </w:tabs>
      </w:pPr>
    </w:lvl>
    <w:lvl w:ilvl="5" w:tplc="DFB829C8">
      <w:numFmt w:val="none"/>
      <w:lvlText w:val=""/>
      <w:lvlJc w:val="left"/>
      <w:pPr>
        <w:tabs>
          <w:tab w:val="num" w:pos="360"/>
        </w:tabs>
      </w:pPr>
    </w:lvl>
    <w:lvl w:ilvl="6" w:tplc="306288B2">
      <w:numFmt w:val="none"/>
      <w:lvlText w:val=""/>
      <w:lvlJc w:val="left"/>
      <w:pPr>
        <w:tabs>
          <w:tab w:val="num" w:pos="360"/>
        </w:tabs>
      </w:pPr>
    </w:lvl>
    <w:lvl w:ilvl="7" w:tplc="9142F39E">
      <w:numFmt w:val="none"/>
      <w:lvlText w:val=""/>
      <w:lvlJc w:val="left"/>
      <w:pPr>
        <w:tabs>
          <w:tab w:val="num" w:pos="360"/>
        </w:tabs>
      </w:pPr>
    </w:lvl>
    <w:lvl w:ilvl="8" w:tplc="86F29BC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2C5632"/>
    <w:multiLevelType w:val="multilevel"/>
    <w:tmpl w:val="FFE23E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CC"/>
    <w:rsid w:val="008511CC"/>
    <w:rsid w:val="00C81991"/>
    <w:rsid w:val="00C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1991"/>
    <w:pPr>
      <w:spacing w:after="120"/>
      <w:ind w:left="283"/>
    </w:pPr>
    <w:rPr>
      <w:rFonts w:ascii="Times Kaz" w:eastAsia="Arial Unicode MS" w:hAnsi="Times Kaz"/>
      <w:color w:val="auto"/>
      <w:lang w:val="kk-KZ" w:eastAsia="ko-KR"/>
    </w:rPr>
  </w:style>
  <w:style w:type="character" w:customStyle="1" w:styleId="a4">
    <w:name w:val="Основной текст с отступом Знак"/>
    <w:basedOn w:val="a0"/>
    <w:link w:val="a3"/>
    <w:rsid w:val="00C81991"/>
    <w:rPr>
      <w:rFonts w:ascii="Times Kaz" w:eastAsia="Arial Unicode MS" w:hAnsi="Times Kaz" w:cs="Times New Roman"/>
      <w:sz w:val="24"/>
      <w:szCs w:val="24"/>
      <w:lang w:val="kk-KZ" w:eastAsia="ko-KR"/>
    </w:rPr>
  </w:style>
  <w:style w:type="paragraph" w:customStyle="1" w:styleId="FR1">
    <w:name w:val="FR1"/>
    <w:rsid w:val="00C81991"/>
    <w:pPr>
      <w:widowControl w:val="0"/>
      <w:autoSpaceDE w:val="0"/>
      <w:autoSpaceDN w:val="0"/>
      <w:adjustRightInd w:val="0"/>
      <w:spacing w:before="320" w:after="0" w:line="240" w:lineRule="auto"/>
      <w:ind w:left="720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1991"/>
    <w:pPr>
      <w:spacing w:after="120"/>
      <w:ind w:left="283"/>
    </w:pPr>
    <w:rPr>
      <w:rFonts w:ascii="Times Kaz" w:eastAsia="Arial Unicode MS" w:hAnsi="Times Kaz"/>
      <w:color w:val="auto"/>
      <w:lang w:val="kk-KZ" w:eastAsia="ko-KR"/>
    </w:rPr>
  </w:style>
  <w:style w:type="character" w:customStyle="1" w:styleId="a4">
    <w:name w:val="Основной текст с отступом Знак"/>
    <w:basedOn w:val="a0"/>
    <w:link w:val="a3"/>
    <w:rsid w:val="00C81991"/>
    <w:rPr>
      <w:rFonts w:ascii="Times Kaz" w:eastAsia="Arial Unicode MS" w:hAnsi="Times Kaz" w:cs="Times New Roman"/>
      <w:sz w:val="24"/>
      <w:szCs w:val="24"/>
      <w:lang w:val="kk-KZ" w:eastAsia="ko-KR"/>
    </w:rPr>
  </w:style>
  <w:style w:type="paragraph" w:customStyle="1" w:styleId="FR1">
    <w:name w:val="FR1"/>
    <w:rsid w:val="00C81991"/>
    <w:pPr>
      <w:widowControl w:val="0"/>
      <w:autoSpaceDE w:val="0"/>
      <w:autoSpaceDN w:val="0"/>
      <w:adjustRightInd w:val="0"/>
      <w:spacing w:before="320" w:after="0" w:line="240" w:lineRule="auto"/>
      <w:ind w:left="720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4620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Гениятов.</dc:creator>
  <cp:keywords/>
  <dc:description/>
  <cp:lastModifiedBy>Арман Гениятов.</cp:lastModifiedBy>
  <cp:revision>2</cp:revision>
  <dcterms:created xsi:type="dcterms:W3CDTF">2020-02-18T04:16:00Z</dcterms:created>
  <dcterms:modified xsi:type="dcterms:W3CDTF">2020-02-18T04:17:00Z</dcterms:modified>
</cp:coreProperties>
</file>